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drei Wärmebildkameras für Löschgruppenfahrzeuge mit Option auf zwei Weitere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